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FCC5" w14:textId="77777777" w:rsidR="007739FF" w:rsidRDefault="00EA0B64">
      <w:bookmarkStart w:id="0" w:name="_GoBack"/>
      <w:bookmarkEnd w:id="0"/>
      <w:r>
        <w:rPr>
          <w:noProof/>
        </w:rPr>
        <w:drawing>
          <wp:inline distT="0" distB="0" distL="0" distR="0" wp14:anchorId="53391E55" wp14:editId="514D8B7A">
            <wp:extent cx="5930900" cy="3340100"/>
            <wp:effectExtent l="0" t="0" r="12700" b="12700"/>
            <wp:docPr id="1" name="Picture 1" descr="/Volumes/osba/Marketing/2019/Email/Membership/Reintroduction/Introductory/introductory-50off-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osba/Marketing/2019/Email/Membership/Reintroduction/Introductory/introductory-50off-05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BF46" w14:textId="77777777" w:rsidR="00EA0B64" w:rsidRDefault="00EA0B64"/>
    <w:p w14:paraId="5510B2A0" w14:textId="5FFE78E2" w:rsidR="00EA0B64" w:rsidRDefault="005D19D8">
      <w:r>
        <w:t>But while you’ve been away, we’ve made some s</w:t>
      </w:r>
      <w:r w:rsidR="00620088">
        <w:t>ignificant</w:t>
      </w:r>
      <w:r>
        <w:t xml:space="preserve"> changes to the Ohio State Bar Association</w:t>
      </w:r>
      <w:r w:rsidR="001821FE">
        <w:t>, and we think you are going to like what we have to offer.</w:t>
      </w:r>
    </w:p>
    <w:p w14:paraId="40706598" w14:textId="32F65CD9" w:rsidR="00620088" w:rsidRDefault="00620088"/>
    <w:p w14:paraId="365CC4EF" w14:textId="77777777" w:rsidR="00FE1C32" w:rsidRDefault="00493E60">
      <w:r>
        <w:t>We now have an even deeper focus on you.</w:t>
      </w:r>
      <w:r w:rsidR="00847C67">
        <w:t xml:space="preserve">  We know that you need resources and tools, people and guidance</w:t>
      </w:r>
      <w:r w:rsidR="005D5994">
        <w:t xml:space="preserve">.  Mostly you need an advocate who will stand with you, someone you can have confidence in to have your back, </w:t>
      </w:r>
      <w:r w:rsidR="00331F30">
        <w:t>someone you know you can count on.</w:t>
      </w:r>
      <w:r w:rsidR="00893C69">
        <w:t xml:space="preserve">  </w:t>
      </w:r>
    </w:p>
    <w:p w14:paraId="1CDEEE54" w14:textId="77777777" w:rsidR="00FE1C32" w:rsidRDefault="00FE1C32"/>
    <w:p w14:paraId="3054C880" w14:textId="18F3D52A" w:rsidR="00620088" w:rsidRDefault="00893C69">
      <w:r>
        <w:t>That’s where our advocacy comes in.</w:t>
      </w:r>
      <w:r w:rsidR="00DF3C2F">
        <w:t xml:space="preserve">  We’ve greatly boosted our advocacy and outreach efforts</w:t>
      </w:r>
      <w:r w:rsidR="00B64B60">
        <w:t xml:space="preserve"> to </w:t>
      </w:r>
      <w:r w:rsidR="00EF4DA2">
        <w:t xml:space="preserve">advance the OSBA’s legislative </w:t>
      </w:r>
      <w:r w:rsidR="002E71FD">
        <w:t>agenda at the Ohio Statehouse for 2019 and beyond.</w:t>
      </w:r>
    </w:p>
    <w:p w14:paraId="5D4568F3" w14:textId="4AD81110" w:rsidR="00C73C18" w:rsidRDefault="00C73C18"/>
    <w:p w14:paraId="5E136409" w14:textId="6CE3657C" w:rsidR="00C73C18" w:rsidRDefault="00C73C18">
      <w:r>
        <w:t xml:space="preserve">We’ve developed a world-class website </w:t>
      </w:r>
      <w:proofErr w:type="spellStart"/>
      <w:r>
        <w:t>amd</w:t>
      </w:r>
      <w:proofErr w:type="spellEnd"/>
      <w:r>
        <w:t xml:space="preserve"> e-commerce store to bring you up-to-date</w:t>
      </w:r>
      <w:r w:rsidR="00964AAC">
        <w:t xml:space="preserve"> legal information, and easy access to more than 300 CLE </w:t>
      </w:r>
      <w:r w:rsidR="0055240A">
        <w:t>courses</w:t>
      </w:r>
    </w:p>
    <w:p w14:paraId="6AB94187" w14:textId="6013BF11" w:rsidR="0055240A" w:rsidRDefault="0055240A"/>
    <w:p w14:paraId="247185F2" w14:textId="266DB935" w:rsidR="00F83F85" w:rsidRDefault="00D04469">
      <w:r>
        <w:t xml:space="preserve">When you visit the OSBA headquarters, you will find a newly remodeled </w:t>
      </w:r>
      <w:r w:rsidR="008545C2">
        <w:t xml:space="preserve">headquarters complete with modern amenities, </w:t>
      </w:r>
      <w:r w:rsidR="004C3243">
        <w:t xml:space="preserve">spacious </w:t>
      </w:r>
      <w:r w:rsidR="007310F7">
        <w:t xml:space="preserve">conference rooms </w:t>
      </w:r>
      <w:r w:rsidR="004C3243">
        <w:t xml:space="preserve">and </w:t>
      </w:r>
      <w:r w:rsidR="007310F7">
        <w:t xml:space="preserve">state-of-the-art </w:t>
      </w:r>
      <w:r w:rsidR="002C3C08">
        <w:t>technology</w:t>
      </w:r>
      <w:r w:rsidR="004C3243">
        <w:t>.</w:t>
      </w:r>
    </w:p>
    <w:p w14:paraId="5A66E5CB" w14:textId="16E2EF11" w:rsidR="00CA10F5" w:rsidRDefault="00CA10F5"/>
    <w:p w14:paraId="1AFA1461" w14:textId="4F42BD3F" w:rsidR="006817ED" w:rsidRDefault="006817ED">
      <w:r>
        <w:t>Additionally, your OSBA Membership also includes:</w:t>
      </w:r>
    </w:p>
    <w:p w14:paraId="7095E602" w14:textId="14F56006" w:rsidR="0055240A" w:rsidRDefault="002C3C08">
      <w:r>
        <w:rPr>
          <w:noProof/>
        </w:rPr>
        <w:lastRenderedPageBreak/>
        <w:drawing>
          <wp:inline distT="0" distB="0" distL="0" distR="0" wp14:anchorId="2FF7602B" wp14:editId="1282290E">
            <wp:extent cx="5384800" cy="10267950"/>
            <wp:effectExtent l="0" t="0" r="6350" b="0"/>
            <wp:docPr id="2" name="Picture 2" descr="/Users/chrislochinski/Desktop/Screen Shot 2019-06-03 at 10.19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rislochinski/Desktop/Screen Shot 2019-06-03 at 10.19.1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40A" w:rsidSect="002E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4"/>
    <w:rsid w:val="001821FE"/>
    <w:rsid w:val="002C3C08"/>
    <w:rsid w:val="002E3839"/>
    <w:rsid w:val="002E71FD"/>
    <w:rsid w:val="00331F30"/>
    <w:rsid w:val="00493E60"/>
    <w:rsid w:val="004C3243"/>
    <w:rsid w:val="004E5069"/>
    <w:rsid w:val="0055240A"/>
    <w:rsid w:val="00581595"/>
    <w:rsid w:val="005B7CB8"/>
    <w:rsid w:val="005D19D8"/>
    <w:rsid w:val="005D5994"/>
    <w:rsid w:val="00620088"/>
    <w:rsid w:val="006817ED"/>
    <w:rsid w:val="007310F7"/>
    <w:rsid w:val="00847C67"/>
    <w:rsid w:val="008545C2"/>
    <w:rsid w:val="00893C69"/>
    <w:rsid w:val="00964AAC"/>
    <w:rsid w:val="009F2A17"/>
    <w:rsid w:val="00A8387D"/>
    <w:rsid w:val="00B64B60"/>
    <w:rsid w:val="00C73C18"/>
    <w:rsid w:val="00CA10F5"/>
    <w:rsid w:val="00D04469"/>
    <w:rsid w:val="00D542C0"/>
    <w:rsid w:val="00DF3C2F"/>
    <w:rsid w:val="00E02738"/>
    <w:rsid w:val="00EA0B64"/>
    <w:rsid w:val="00EF4DA2"/>
    <w:rsid w:val="00F81A21"/>
    <w:rsid w:val="00F83F85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B4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Petrovski</dc:creator>
  <cp:keywords/>
  <dc:description/>
  <cp:lastModifiedBy>Cynthia Kincaid</cp:lastModifiedBy>
  <cp:revision>2</cp:revision>
  <dcterms:created xsi:type="dcterms:W3CDTF">2021-01-19T16:26:00Z</dcterms:created>
  <dcterms:modified xsi:type="dcterms:W3CDTF">2021-01-19T16:26:00Z</dcterms:modified>
</cp:coreProperties>
</file>